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5C" w:rsidRPr="00545E26" w:rsidRDefault="00F52F5C" w:rsidP="00F52F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5E26">
        <w:rPr>
          <w:rFonts w:ascii="Times New Roman" w:hAnsi="Times New Roman" w:cs="Times New Roman"/>
          <w:sz w:val="28"/>
          <w:szCs w:val="28"/>
        </w:rPr>
        <w:t>Приложение к заключению</w:t>
      </w:r>
    </w:p>
    <w:p w:rsidR="00F52F5C" w:rsidRPr="00545E26" w:rsidRDefault="00F52F5C" w:rsidP="00F52F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F5C" w:rsidRPr="00545E26" w:rsidRDefault="00F52F5C" w:rsidP="00F52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CA632F">
        <w:rPr>
          <w:rFonts w:ascii="Times New Roman" w:hAnsi="Times New Roman" w:cs="Times New Roman"/>
          <w:sz w:val="28"/>
          <w:szCs w:val="28"/>
        </w:rPr>
        <w:t xml:space="preserve"> результатах рассмотрения </w:t>
      </w:r>
      <w:r w:rsidRPr="00545E26">
        <w:rPr>
          <w:rFonts w:ascii="Times New Roman" w:hAnsi="Times New Roman" w:cs="Times New Roman"/>
          <w:sz w:val="28"/>
          <w:szCs w:val="28"/>
        </w:rPr>
        <w:t>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E26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E26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консультаций, направленных на улучшение обсуждаемой редакции проекта</w:t>
      </w:r>
    </w:p>
    <w:p w:rsidR="00F52F5C" w:rsidRPr="00545E26" w:rsidRDefault="00F52F5C" w:rsidP="00F52F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523"/>
        <w:gridCol w:w="4961"/>
        <w:gridCol w:w="4777"/>
      </w:tblGrid>
      <w:tr w:rsidR="00F52F5C" w:rsidRPr="00A3524B" w:rsidTr="001F760F">
        <w:trPr>
          <w:trHeight w:val="644"/>
        </w:trPr>
        <w:tc>
          <w:tcPr>
            <w:tcW w:w="696" w:type="dxa"/>
            <w:vAlign w:val="center"/>
          </w:tcPr>
          <w:p w:rsidR="00F52F5C" w:rsidRPr="00A3524B" w:rsidRDefault="00F52F5C" w:rsidP="00F52F5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3" w:type="dxa"/>
            <w:vAlign w:val="center"/>
          </w:tcPr>
          <w:p w:rsidR="00F52F5C" w:rsidRPr="00A3524B" w:rsidRDefault="00F52F5C" w:rsidP="00A352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24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4961" w:type="dxa"/>
            <w:vAlign w:val="center"/>
          </w:tcPr>
          <w:p w:rsidR="00F52F5C" w:rsidRPr="00A3524B" w:rsidRDefault="00F52F5C" w:rsidP="001C3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4B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77" w:type="dxa"/>
            <w:vAlign w:val="center"/>
          </w:tcPr>
          <w:p w:rsidR="00F52F5C" w:rsidRPr="00A3524B" w:rsidRDefault="00F52F5C" w:rsidP="001C3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524B">
              <w:rPr>
                <w:rFonts w:ascii="Times New Roman" w:hAnsi="Times New Roman" w:cs="Times New Roman"/>
                <w:b/>
              </w:rPr>
              <w:t>Позиция регулирующего органа</w:t>
            </w:r>
          </w:p>
        </w:tc>
      </w:tr>
      <w:tr w:rsidR="00F52F5C" w:rsidRPr="00A3524B" w:rsidTr="001F760F">
        <w:trPr>
          <w:trHeight w:val="705"/>
        </w:trPr>
        <w:tc>
          <w:tcPr>
            <w:tcW w:w="696" w:type="dxa"/>
            <w:hideMark/>
          </w:tcPr>
          <w:p w:rsidR="00F52F5C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хранить объем три года не целесообразно. Заменить словами «х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ранить их не менее одного года».</w:t>
            </w:r>
          </w:p>
        </w:tc>
        <w:tc>
          <w:tcPr>
            <w:tcW w:w="4777" w:type="dxa"/>
          </w:tcPr>
          <w:p w:rsidR="00F52F5C" w:rsidRPr="00A3524B" w:rsidRDefault="00A3524B" w:rsidP="00084F7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редложение 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учтено.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1140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считаем не целесообразным в название файлов указывать дату и номер акта  отлова, так как видеозапись может содержать информацию отлова на несколько собак.</w:t>
            </w:r>
          </w:p>
        </w:tc>
        <w:tc>
          <w:tcPr>
            <w:tcW w:w="4777" w:type="dxa"/>
          </w:tcPr>
          <w:p w:rsidR="00084F76" w:rsidRPr="00A3524B" w:rsidRDefault="00A3524B" w:rsidP="00084F7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учтено </w:t>
            </w:r>
          </w:p>
          <w:p w:rsidR="00084F76" w:rsidRPr="00A3524B" w:rsidRDefault="00084F76" w:rsidP="00084F7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870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Время транспортировки отловленных животных из удале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 поселений превышает з часа.</w:t>
            </w:r>
          </w:p>
        </w:tc>
        <w:tc>
          <w:tcPr>
            <w:tcW w:w="4777" w:type="dxa"/>
          </w:tcPr>
          <w:p w:rsidR="00084F76" w:rsidRPr="00A3524B" w:rsidRDefault="00A3524B" w:rsidP="00084F7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учтено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555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11.4 на основании чего требуется данный журнал?</w:t>
            </w:r>
          </w:p>
        </w:tc>
        <w:tc>
          <w:tcPr>
            <w:tcW w:w="4777" w:type="dxa"/>
          </w:tcPr>
          <w:p w:rsidR="00084F76" w:rsidRPr="00A3524B" w:rsidRDefault="00A3524B" w:rsidP="00084F7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</w:tc>
      </w:tr>
      <w:tr w:rsidR="00084F76" w:rsidRPr="00A3524B" w:rsidTr="001F760F">
        <w:trPr>
          <w:trHeight w:val="1581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11.6  в бригаде отлова отсутствует техническая возможность для взвешивания животных.  Предлагаю заменить словами «Максимальное количество перевозимых животных определяется организацией самостоятельно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каждому конкретному случаю».</w:t>
            </w:r>
          </w:p>
        </w:tc>
        <w:tc>
          <w:tcPr>
            <w:tcW w:w="4777" w:type="dxa"/>
          </w:tcPr>
          <w:p w:rsidR="00084F76" w:rsidRPr="00A3524B" w:rsidRDefault="00755377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не</w:t>
            </w:r>
            <w:r w:rsidR="00A3524B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учтено.</w:t>
            </w:r>
          </w:p>
          <w:p w:rsidR="00084F76" w:rsidRPr="00A3524B" w:rsidRDefault="00755377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Данная норма указана в подпункте 3 пункта 8 ГОСТа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58784-2019 «Услуги для непродуктивных животных. Отлов и транспортирование животных без владельца. Общие требования».</w:t>
            </w:r>
          </w:p>
        </w:tc>
      </w:tr>
      <w:tr w:rsidR="00084F76" w:rsidRPr="00A3524B" w:rsidTr="001F760F">
        <w:trPr>
          <w:trHeight w:val="516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Нефтеюганского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района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16.2 уже существует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Нижневартовска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hAnsi="Times New Roman" w:cs="Times New Roman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Нефтеюганска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hAnsi="Times New Roman" w:cs="Times New Roman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предприниматель Скляр Леонид Петрович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hAnsi="Times New Roman" w:cs="Times New Roman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961" w:type="dxa"/>
            <w:hideMark/>
          </w:tcPr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7.3 – изменения в части ограничения срока выезда для вынужденного отлова животных до трех часов, является избыточным ограничением для предпринимателей (исполнителей муниципальных контрактов), в связи с тем, что в состав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Кондинского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входят 10 городских и сельских поселений, часть из которых удаленные и трудно доступные – оказание скоростных мероприятий не представляется возможным.</w:t>
            </w:r>
            <w:proofErr w:type="gramEnd"/>
          </w:p>
        </w:tc>
        <w:tc>
          <w:tcPr>
            <w:tcW w:w="4777" w:type="dxa"/>
            <w:hideMark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7.3 изложить в следующей редакции: «Срок выезда для вынужденного отлова животных, в том числе нанесших травму человеку либо создающих опасность дорожного движения, а также находящихся на территории образовательных организаций не должен превышать 12 часов».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автономном округе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Ханты-Мансийского района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</w:p>
        </w:tc>
        <w:tc>
          <w:tcPr>
            <w:tcW w:w="4961" w:type="dxa"/>
            <w:hideMark/>
          </w:tcPr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срока выезда для вынужденного отлова животных до трех часов повлечет необходимость постоянного круглосуточного дежурства бригад по отлову, что требует дополнительного финансирования.</w:t>
            </w:r>
          </w:p>
        </w:tc>
        <w:tc>
          <w:tcPr>
            <w:tcW w:w="4777" w:type="dxa"/>
            <w:hideMark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7 дополнен пунктом 7.3. «Срок выезда для вынужденного отлова животных, в том числе нанесших травму человеку либо создающих опасность дорожного движения, а также находящихся на территории образовательных организаций не должен превышать 12 часов».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Нягань</w:t>
            </w:r>
            <w:proofErr w:type="spellEnd"/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Покачи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gram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Ханты-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Мансийска</w:t>
            </w:r>
            <w:proofErr w:type="spellEnd"/>
            <w:proofErr w:type="gramEnd"/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Октябрьского района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rPr>
          <w:trHeight w:val="2252"/>
        </w:trPr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13.1.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Давлетов Константин Аркадьевич</w:t>
            </w:r>
          </w:p>
        </w:tc>
        <w:tc>
          <w:tcPr>
            <w:tcW w:w="4961" w:type="dxa"/>
            <w:hideMark/>
          </w:tcPr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2.4. в части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7.2. – дополнить «Обращение (заявление) об отлове животных без владельцев должно содержать…..»: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контактные данные заявителя;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время присутствия животных (в какое время появляются животные: утро, день, вечер, ночь, постоянно);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отсутствие/наличие бирок (примерное количество животных с бирками и без них)».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редложение учтено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частично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в части – отсутствие/наличие бирок (примерное количество животных с бирками и без них) не учтено, т.к. это входит 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описание животных без владельцев.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3517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Давлетов Константин Аркадьевич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7.3. -  прошу исключить, т.к. данное условие обязывает создание круглосуточной диспетчерской службы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службы отлова, что кратно увеличивает стоимость работ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организацию такой службы. Необходимо предотвращать инциденты плановыми работами, а не реагировать на инциденты круглосуточно, пытаясь сократить срок реагирования (животному достаточно минуты, чтобы скрыться). Срок реагирования на заявки предлагаю оставить на рассмотрение конкретных муниципальных образований в рамках муниципальных контрактов.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порядок внесены изменения, время реагирования увеличено до 12 часов.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1402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Давлетов Константин Аркадьевич</w:t>
            </w:r>
          </w:p>
        </w:tc>
        <w:tc>
          <w:tcPr>
            <w:tcW w:w="4961" w:type="dxa"/>
          </w:tcPr>
          <w:p w:rsidR="00084F76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 прошу исключить, процесс сохранения видео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даты, номера акта отлова, номера животных без владельцев не  представляется возможным и нецелесообразным.  При необходимости процесс отлова конкретного животного можно найти по дате отлова.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в части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16.4. требуется комментарии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допустимому времени нахождения животных на привязи,</w:t>
            </w:r>
            <w:r w:rsid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т.к. бывают случаи, что животных оставлено надолго (</w:t>
            </w:r>
            <w:proofErr w:type="gram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сутки-двое</w:t>
            </w:r>
            <w:proofErr w:type="gram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либо брошено.</w:t>
            </w:r>
          </w:p>
        </w:tc>
        <w:tc>
          <w:tcPr>
            <w:tcW w:w="4777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2820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13.4.</w:t>
            </w:r>
          </w:p>
        </w:tc>
        <w:tc>
          <w:tcPr>
            <w:tcW w:w="3523" w:type="dxa"/>
          </w:tcPr>
          <w:p w:rsidR="00084F76" w:rsidRPr="00A3524B" w:rsidRDefault="00084F76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Давлетов Константин Аркадьевич</w:t>
            </w:r>
          </w:p>
        </w:tc>
        <w:tc>
          <w:tcPr>
            <w:tcW w:w="4961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7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hAnsi="Times New Roman" w:cs="Times New Roman"/>
                <w:bCs/>
              </w:rPr>
              <w:t xml:space="preserve">Предложение не 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учтено.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нахождения животного 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привязи регламентируется пунктом 3.3 Дополнительных требований 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содержанию домашних животных, в том числе к их выгулу, утвержденные постановление Правительства Ханты-Мансийского автономного округа – Югры от 18.11.2022 № 605-п. Время нахождения животного на привязи не должно превышать 1 часа.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Белоярского района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ПБЖ «Дарим новую жизнь» Оборина Татьяна Юрьевна</w:t>
            </w:r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Пыть-Ях</w:t>
            </w:r>
            <w:proofErr w:type="spellEnd"/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gram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Радужный</w:t>
            </w:r>
            <w:proofErr w:type="gramEnd"/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c>
          <w:tcPr>
            <w:tcW w:w="696" w:type="dxa"/>
            <w:hideMark/>
          </w:tcPr>
          <w:p w:rsidR="00F52F5C" w:rsidRPr="00A3524B" w:rsidRDefault="00084F76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Мегиона</w:t>
            </w:r>
            <w:proofErr w:type="spellEnd"/>
          </w:p>
        </w:tc>
        <w:tc>
          <w:tcPr>
            <w:tcW w:w="4961" w:type="dxa"/>
            <w:hideMark/>
          </w:tcPr>
          <w:p w:rsidR="00F52F5C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амечания и предложения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F52F5C" w:rsidRPr="00A3524B" w:rsidTr="001F760F">
        <w:trPr>
          <w:trHeight w:val="268"/>
        </w:trPr>
        <w:tc>
          <w:tcPr>
            <w:tcW w:w="696" w:type="dxa"/>
            <w:hideMark/>
          </w:tcPr>
          <w:p w:rsidR="00F52F5C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19.1.</w:t>
            </w:r>
          </w:p>
        </w:tc>
        <w:tc>
          <w:tcPr>
            <w:tcW w:w="3523" w:type="dxa"/>
          </w:tcPr>
          <w:p w:rsidR="00F52F5C" w:rsidRPr="00A3524B" w:rsidRDefault="00F52F5C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4961" w:type="dxa"/>
          </w:tcPr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7.2. – дополнить «Обращение (заявление) об отлове животных без владельцев должно содержать: контактные данные заявителя, информацию о наличии/отсутствии бирок, фото или видеоматериалы»;</w:t>
            </w:r>
          </w:p>
        </w:tc>
        <w:tc>
          <w:tcPr>
            <w:tcW w:w="4777" w:type="dxa"/>
          </w:tcPr>
          <w:p w:rsidR="00F52F5C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редложение </w:t>
            </w:r>
            <w:r w:rsidR="00BF0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учтено</w:t>
            </w:r>
            <w:bookmarkStart w:id="0" w:name="_GoBack"/>
            <w:bookmarkEnd w:id="0"/>
            <w:r w:rsidR="00F52F5C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в части – отсутствие/наличие бирок не учтено, т.к. это входит в описание животных без владельцев.</w:t>
            </w:r>
            <w:r w:rsidRPr="00A3524B">
              <w:t xml:space="preserve"> </w:t>
            </w:r>
          </w:p>
          <w:p w:rsidR="00F52F5C" w:rsidRPr="00A3524B" w:rsidRDefault="00F52F5C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Предложение в части  фото- или </w:t>
            </w:r>
            <w:r w:rsidR="00084F76"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видеоматериалы не учтено, считаю излишне завышенным требованием.</w:t>
            </w:r>
          </w:p>
        </w:tc>
      </w:tr>
      <w:tr w:rsidR="00084F76" w:rsidRPr="00A3524B" w:rsidTr="001F760F">
        <w:trPr>
          <w:trHeight w:val="2505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19.2.</w:t>
            </w:r>
          </w:p>
        </w:tc>
        <w:tc>
          <w:tcPr>
            <w:tcW w:w="3523" w:type="dxa"/>
          </w:tcPr>
          <w:p w:rsidR="00084F76" w:rsidRPr="00A3524B" w:rsidRDefault="00BF07DF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4961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Подпункт 7.3. -  в части установления срока выезда на отлов животных по обращению (заявлению) до трех часов исключить ввиду того, что данная мера повлечет необходимость создания круглосуточной диспетчерской службы и службы отлова, что кратно увеличивает стоимость работ на организацию такой службы.</w:t>
            </w:r>
          </w:p>
        </w:tc>
        <w:tc>
          <w:tcPr>
            <w:tcW w:w="4777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порядок внесены изменения, время реагирования увеличено до 12 часов.</w:t>
            </w: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4F76" w:rsidRPr="00A3524B" w:rsidTr="001F760F">
        <w:trPr>
          <w:trHeight w:val="2394"/>
        </w:trPr>
        <w:tc>
          <w:tcPr>
            <w:tcW w:w="696" w:type="dxa"/>
          </w:tcPr>
          <w:p w:rsidR="00084F76" w:rsidRPr="00A3524B" w:rsidRDefault="00084F76" w:rsidP="00F52F5C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19.3.</w:t>
            </w:r>
          </w:p>
        </w:tc>
        <w:tc>
          <w:tcPr>
            <w:tcW w:w="3523" w:type="dxa"/>
          </w:tcPr>
          <w:p w:rsidR="00084F76" w:rsidRPr="00A3524B" w:rsidRDefault="00BF07DF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Советского района</w:t>
            </w:r>
          </w:p>
        </w:tc>
        <w:tc>
          <w:tcPr>
            <w:tcW w:w="4961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Пункт 9 – исключить ввиду того, что процесс видеозаписи ведется с использованием </w:t>
            </w:r>
            <w:proofErr w:type="gram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</w:t>
            </w:r>
            <w:proofErr w:type="gram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видеорегистраторов потоковой записью. При необходимости процесс отлова конкретного животного можно найти по дате отлова. Считаем хранение видеофайлов с отловом животных без владельцев в течени</w:t>
            </w:r>
            <w:proofErr w:type="gram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трех лет нецелесообразным ввиду отсутствия технической возможности для хранения.</w:t>
            </w:r>
          </w:p>
        </w:tc>
        <w:tc>
          <w:tcPr>
            <w:tcW w:w="4777" w:type="dxa"/>
          </w:tcPr>
          <w:p w:rsidR="00084F76" w:rsidRPr="00A3524B" w:rsidRDefault="00084F76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Предложение учтено.</w:t>
            </w:r>
          </w:p>
        </w:tc>
      </w:tr>
      <w:tr w:rsidR="00A3524B" w:rsidRPr="00A3524B" w:rsidTr="001F760F">
        <w:tc>
          <w:tcPr>
            <w:tcW w:w="696" w:type="dxa"/>
            <w:hideMark/>
          </w:tcPr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3523" w:type="dxa"/>
          </w:tcPr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961" w:type="dxa"/>
            <w:hideMark/>
          </w:tcPr>
          <w:p w:rsidR="00A3524B" w:rsidRDefault="00A3524B">
            <w:r w:rsidRPr="005E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отсутствуют.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A3524B" w:rsidRPr="00A3524B" w:rsidTr="001F760F">
        <w:tc>
          <w:tcPr>
            <w:tcW w:w="696" w:type="dxa"/>
            <w:hideMark/>
          </w:tcPr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3523" w:type="dxa"/>
          </w:tcPr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Нижневартовского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961" w:type="dxa"/>
            <w:hideMark/>
          </w:tcPr>
          <w:p w:rsidR="00A3524B" w:rsidRDefault="00A3524B">
            <w:r w:rsidRPr="005E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отсутствуют.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A3524B" w:rsidRPr="00A3524B" w:rsidTr="001F760F">
        <w:tc>
          <w:tcPr>
            <w:tcW w:w="696" w:type="dxa"/>
            <w:hideMark/>
          </w:tcPr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3" w:type="dxa"/>
          </w:tcPr>
          <w:p w:rsidR="00A3524B" w:rsidRPr="00A3524B" w:rsidRDefault="00A3524B" w:rsidP="00A35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</w:t>
            </w:r>
          </w:p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Сургут</w:t>
            </w:r>
          </w:p>
        </w:tc>
        <w:tc>
          <w:tcPr>
            <w:tcW w:w="4961" w:type="dxa"/>
            <w:hideMark/>
          </w:tcPr>
          <w:p w:rsidR="00A3524B" w:rsidRDefault="00A3524B">
            <w:r w:rsidRPr="005E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отсутствуют.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A3524B" w:rsidRPr="00A3524B" w:rsidTr="001F760F">
        <w:tc>
          <w:tcPr>
            <w:tcW w:w="696" w:type="dxa"/>
            <w:hideMark/>
          </w:tcPr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3" w:type="dxa"/>
          </w:tcPr>
          <w:p w:rsidR="00A3524B" w:rsidRPr="00A3524B" w:rsidRDefault="00A3524B" w:rsidP="00A35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</w:t>
            </w:r>
          </w:p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Когалыма</w:t>
            </w:r>
          </w:p>
        </w:tc>
        <w:tc>
          <w:tcPr>
            <w:tcW w:w="4961" w:type="dxa"/>
            <w:hideMark/>
          </w:tcPr>
          <w:p w:rsidR="00A3524B" w:rsidRDefault="00A3524B">
            <w:r w:rsidRPr="005E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отсутствуют.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A3524B" w:rsidRPr="00A3524B" w:rsidTr="001F760F">
        <w:tc>
          <w:tcPr>
            <w:tcW w:w="696" w:type="dxa"/>
          </w:tcPr>
          <w:p w:rsidR="00A3524B" w:rsidRPr="00A3524B" w:rsidRDefault="00A3524B" w:rsidP="00F52F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3523" w:type="dxa"/>
          </w:tcPr>
          <w:p w:rsidR="00A3524B" w:rsidRPr="00A3524B" w:rsidRDefault="00A3524B" w:rsidP="00A352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города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</w:p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hideMark/>
          </w:tcPr>
          <w:p w:rsidR="00A3524B" w:rsidRDefault="00A3524B">
            <w:r w:rsidRPr="005E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отсутствуют.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  <w:tr w:rsidR="00A3524B" w:rsidRPr="00A3524B" w:rsidTr="001F760F">
        <w:tc>
          <w:tcPr>
            <w:tcW w:w="696" w:type="dxa"/>
            <w:hideMark/>
          </w:tcPr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524B" w:rsidRPr="00A3524B" w:rsidRDefault="00A3524B" w:rsidP="00F52F5C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3" w:type="dxa"/>
          </w:tcPr>
          <w:p w:rsidR="00A3524B" w:rsidRPr="00A3524B" w:rsidRDefault="00A3524B" w:rsidP="00A3524B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Салимгереев</w:t>
            </w:r>
            <w:proofErr w:type="spellEnd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Алявдин </w:t>
            </w:r>
            <w:proofErr w:type="spellStart"/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Широтдинович</w:t>
            </w:r>
            <w:proofErr w:type="spellEnd"/>
          </w:p>
        </w:tc>
        <w:tc>
          <w:tcPr>
            <w:tcW w:w="4961" w:type="dxa"/>
            <w:hideMark/>
          </w:tcPr>
          <w:p w:rsidR="00A3524B" w:rsidRDefault="00A3524B">
            <w:r w:rsidRPr="005E6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Замечания и предложения отсутствуют.</w:t>
            </w:r>
          </w:p>
        </w:tc>
        <w:tc>
          <w:tcPr>
            <w:tcW w:w="4777" w:type="dxa"/>
          </w:tcPr>
          <w:p w:rsidR="00A3524B" w:rsidRPr="00A3524B" w:rsidRDefault="00A3524B" w:rsidP="00084F76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2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Мнение учтено.</w:t>
            </w:r>
          </w:p>
        </w:tc>
      </w:tr>
    </w:tbl>
    <w:p w:rsidR="00A3026F" w:rsidRDefault="00A3026F"/>
    <w:sectPr w:rsidR="00A3026F" w:rsidSect="0043690E"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8A"/>
    <w:rsid w:val="00084F76"/>
    <w:rsid w:val="001C3F5F"/>
    <w:rsid w:val="001F760F"/>
    <w:rsid w:val="0053584D"/>
    <w:rsid w:val="00755377"/>
    <w:rsid w:val="007F7E8A"/>
    <w:rsid w:val="00987B42"/>
    <w:rsid w:val="00A3026F"/>
    <w:rsid w:val="00A3524B"/>
    <w:rsid w:val="00BF07DF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Постникова Ксения Сергеевна</cp:lastModifiedBy>
  <cp:revision>7</cp:revision>
  <dcterms:created xsi:type="dcterms:W3CDTF">2022-12-12T08:02:00Z</dcterms:created>
  <dcterms:modified xsi:type="dcterms:W3CDTF">2022-12-14T11:53:00Z</dcterms:modified>
</cp:coreProperties>
</file>